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1"/>
    <w:p>
      <w:pPr>
        <w:pStyle w:val="Heading1"/>
      </w:pPr>
      <w:r>
        <w:t xml:space="preserve">Homiletics Analysis: 2 Kings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11 narrates the near-extinction and miraculous preservation of the Davidic line, the overthrow of the usurper Athaliah, the coronation of the boy-king Joash, and the renewal of the covenant between the LORD, the king, and the people. When Athaliah seizes the throne by destroying all royal heirs, Jehosheba secretly hides the infant Joash in the temple for six years. In the seventh year, Jehoiada the priest orchestrates a coup with careful, covenantal precision — positioning the Levitical guard, arming them from David’s stored weapons, crowning and anointing Joash, and putting Athaliah to death outside the temple precincts. The chapter closes with the renewal of the covenant, the destruction of the Baal temple and its priest Mattan, and the people rejoicing while the city comes to quiet.</w:t>
      </w:r>
    </w:p>
    <w:p>
      <w:pPr>
        <w:pStyle w:val="BodyText"/>
      </w:pPr>
      <w:r>
        <w:rPr>
          <w:b/>
          <w:bCs/>
        </w:rPr>
        <w:t xml:space="preserve">This Text — Intent</w:t>
      </w:r>
    </w:p>
    <w:p>
      <w:pPr>
        <w:pStyle w:val="BodyText"/>
      </w:pPr>
      <w:r>
        <w:t xml:space="preserve">God is seeking to assure His people that His covenant promises are indestructible — that even when the Davidic line appears completely extinguished by human wickedness and political violence, God’s purposes are not derailed. The passage is designed to produce settled confidence in God’s covenant faithfulness, and simultaneously to awaken in readers a recognition that the preservation of God’s redemptive purposes often occurs through hidden, unglamorous obedience by faithful people working in the shadows. The quiet courage of Jehosheba, the patient fidelity of Jehoiada, and the sudden public restoration of what seemed lost are all instruments God uses to demonstrate that His word does not fail.</w:t>
      </w:r>
    </w:p>
    <w:p>
      <w:r>
        <w:pict>
          <v:rect style="width:0;height:1.5pt" o:hralign="center" o:hrstd="t" o:hr="t"/>
        </w:pict>
      </w:r>
    </w:p>
    <w:p>
      <w:pPr>
        <w:pStyle w:val="FirstParagraph"/>
      </w:pPr>
      <w:r>
        <w:rPr>
          <w:b/>
          <w:bCs/>
        </w:rPr>
        <w:t xml:space="preserve">Subject Sentence:</w:t>
      </w:r>
      <w:r>
        <w:t xml:space="preserve"> </w:t>
      </w:r>
      <w:r>
        <w:t xml:space="preserve">The Davidic line survives Athaliah’s purge — preserved by God through hidden faithfulness and covenant renewal.</w:t>
      </w:r>
    </w:p>
    <w:p>
      <w:r>
        <w:pict>
          <v:rect style="width:0;height:1.5pt" o:hralign="center" o:hrstd="t" o:hr="t"/>
        </w:pict>
      </w:r>
    </w:p>
    <w:p>
      <w:pPr>
        <w:pStyle w:val="FirstParagraph"/>
      </w:pPr>
      <w:r>
        <w:rPr>
          <w:b/>
          <w:bCs/>
        </w:rPr>
        <w:t xml:space="preserve">Primary Claim:</w:t>
      </w:r>
      <w:r>
        <w:t xml:space="preserve"> </w:t>
      </w:r>
      <w:r>
        <w:t xml:space="preserve">God’s covenant purposes cannot be destroyed by human wickedness — even when the promise appears to hang by the thinnest thread, God is actively preserving it through the faithful obedience of His people, and He will bring it to public vindication in His own time.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most significant interpretive question in 2 Kings 11 concerns the chapter’s primary theological focus: is this fundamentally a political narrative about the preservation of the Davidic dynasty, a cultic-reform narrative about the destruction of Baal worship, or a redemptive-historical narrative about God’s indestructible covenant purposes? These are not mutually exclusive, but the emphasis a reader places here will shape the entire exposition.</w:t>
      </w:r>
    </w:p>
    <w:p>
      <w:pPr>
        <w:pStyle w:val="BodyText"/>
      </w:pPr>
      <w:r>
        <w:rPr>
          <w:b/>
          <w:bCs/>
        </w:rPr>
        <w:t xml:space="preserve">Dispensational readings</w:t>
      </w:r>
      <w:r>
        <w:t xml:space="preserve"> </w:t>
      </w:r>
      <w:r>
        <w:t xml:space="preserve">tend to treat this passage primarily as political history — the preservation of the Davidic bloodline relevant to the eventual arrival of the Messiah. This is a genuine contribution: the chapter is irreducibly tied to God’s promise to David in 2 Samuel 7, and the threat Athaliah poses is not merely dynastic but eschatological. However, a purely bloodline-preservation framework risks reducing the chapter to historical archaeology rather than hearing its claim on the reader.</w:t>
      </w:r>
    </w:p>
    <w:p>
      <w:pPr>
        <w:pStyle w:val="BodyText"/>
      </w:pPr>
      <w:r>
        <w:rPr>
          <w:b/>
          <w:bCs/>
        </w:rPr>
        <w:t xml:space="preserve">Baptist and broadly evangelical readings</w:t>
      </w:r>
      <w:r>
        <w:t xml:space="preserve"> </w:t>
      </w:r>
      <w:r>
        <w:t xml:space="preserve">often focus on Jehoiada as a model of courageous, strategically faithful leadership — organizing the community of faith against entrenched wickedness, refusing to allow the worship of God to be displaced. This is a legitimate application emphasis but tips toward moralism if it stops at</w:t>
      </w:r>
      <w:r>
        <w:t xml:space="preserve"> </w:t>
      </w:r>
      <w:r>
        <w:t xml:space="preserve">“be like Jehoiada”</w:t>
      </w:r>
      <w:r>
        <w:t xml:space="preserve"> </w:t>
      </w:r>
      <w:r>
        <w:t xml:space="preserve">without grounding the narrative in what God was doing through Jehoiada’s faithfulness rather than Jehoiada’s faithfulness itself.</w:t>
      </w:r>
    </w:p>
    <w:p>
      <w:pPr>
        <w:pStyle w:val="BodyText"/>
      </w:pPr>
      <w:r>
        <w:rPr>
          <w:b/>
          <w:bCs/>
        </w:rPr>
        <w:t xml:space="preserve">The Reformed reading</w:t>
      </w:r>
      <w:r>
        <w:t xml:space="preserve"> </w:t>
      </w:r>
      <w:r>
        <w:t xml:space="preserve">best accounts for the whole chapter by grounding everything in God’s covenant fidelity. The seven years of hiddenness are not merely a dramatic device — they recall the pattern of divine preservation through apparent abandonment that runs throughout redemptive history (Joseph, Moses, David himself). The weapons retrieved from David’s temple stores (v.10) are not incidental detail but a deliberate signal that this restoration is continuous with the Davidic covenant. Athaliah is not merely a political usurper but an embodiment of the Baal-system imported through Ahab and Jezebel’s house (she is daughter of Ahab and Jezebel), now making its final bid to extinguish the covenant line. Jehoiada’s action is a priestly, not merely political, act — he conducts it within the temple, through covenant categories, and its culmination is not just Athaliah’s death but the covenant renewal and Baal temple demolition. The Reformed reading holds the Davidic covenant, the LORD’s temple-presence, and the destruction of the rival worship system together as a unified claim: the LORD’s purpose will stand.</w:t>
      </w:r>
    </w:p>
    <w:p>
      <w:pPr>
        <w:pStyle w:val="BodyText"/>
      </w:pPr>
      <w:r>
        <w:t xml:space="preserve">No significant contribution from other traditions needs to be retained over the Reformed reading, though the dispensational attention to the Davidic bloodline thread is a useful supplementary emphasis in canonical context.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LORD’s unconditional covenant with David:</w:t>
      </w:r>
      <w:r>
        <w:t xml:space="preserve"> </w:t>
      </w:r>
      <w:r>
        <w:t xml:space="preserve">“your house and your kingdom shall be made sure forever before me.”</w:t>
      </w:r>
      <w:r>
        <w:t xml:space="preserve"> </w:t>
      </w:r>
      <w:r>
        <w:t xml:space="preserve">Athaliah’s purge is the most direct assault on this covenant in the entire Old Testament; its failure demonstrates the LORD’s faithfulness to this promise.</w:t>
      </w:r>
    </w:p>
    <w:p>
      <w:pPr>
        <w:numPr>
          <w:ilvl w:val="0"/>
          <w:numId w:val="1001"/>
        </w:numPr>
      </w:pPr>
      <w:r>
        <w:rPr>
          <w:b/>
          <w:bCs/>
        </w:rPr>
        <w:t xml:space="preserve">Genesis 3:15</w:t>
      </w:r>
      <w:r>
        <w:t xml:space="preserve"> </w:t>
      </w:r>
      <w:r>
        <w:t xml:space="preserve">— The enmity between the seed of the woman and the seed of the serpent. Athaliah’s attempt to destroy all the royal seed is the clearest post-Edenic analogue to the serpent’s assault on the promised seed; Joash’s survival is a seed-preservation story at its most literal.</w:t>
      </w:r>
    </w:p>
    <w:p>
      <w:pPr>
        <w:numPr>
          <w:ilvl w:val="0"/>
          <w:numId w:val="1001"/>
        </w:numPr>
      </w:pPr>
      <w:r>
        <w:rPr>
          <w:b/>
          <w:bCs/>
        </w:rPr>
        <w:t xml:space="preserve">Psalm 2:1-6</w:t>
      </w:r>
      <w:r>
        <w:t xml:space="preserve"> </w:t>
      </w:r>
      <w:r>
        <w:t xml:space="preserve">—</w:t>
      </w:r>
      <w:r>
        <w:t xml:space="preserve"> </w:t>
      </w:r>
      <w:r>
        <w:t xml:space="preserve">“Why do the nations rage… He who sits in the heavens laughs… I have set my King on Zion.”</w:t>
      </w:r>
      <w:r>
        <w:t xml:space="preserve"> </w:t>
      </w:r>
      <w:r>
        <w:t xml:space="preserve">The rulers’ conspiring against the LORD’s anointed is precisely what Athaliah embodies; the LORD’s installation of His king in defiance of human opposition is what 2 Kings 11 enacts historically.</w:t>
      </w:r>
    </w:p>
    <w:p>
      <w:pPr>
        <w:numPr>
          <w:ilvl w:val="0"/>
          <w:numId w:val="1001"/>
        </w:numPr>
      </w:pPr>
      <w:r>
        <w:rPr>
          <w:b/>
          <w:bCs/>
        </w:rPr>
        <w:t xml:space="preserve">Matthew 1:1-17</w:t>
      </w:r>
      <w:r>
        <w:t xml:space="preserve"> </w:t>
      </w:r>
      <w:r>
        <w:t xml:space="preserve">— The genealogy of Jesus through the Davidic line runs directly through the period of Athaliah’s usurpation. Joash’s preservation is literally a preservation of the line through which the Son of God would be born. The whole of Matthew 1 depends on 2 Kings 11’s outcome.</w:t>
      </w:r>
    </w:p>
    <w:p>
      <w:pPr>
        <w:numPr>
          <w:ilvl w:val="0"/>
          <w:numId w:val="1001"/>
        </w:numPr>
      </w:pPr>
      <w:r>
        <w:rPr>
          <w:b/>
          <w:bCs/>
        </w:rPr>
        <w:t xml:space="preserve">Revelation 12:1-6</w:t>
      </w:r>
      <w:r>
        <w:t xml:space="preserve"> </w:t>
      </w:r>
      <w:r>
        <w:t xml:space="preserve">— The woman, the child, and the dragon: the cosmic pattern of a serpentine power attempting to devour the promised seed before it can be born, with God’s providential preservation of the seed. Second Kings 11 is the historical register of what Revelation 12 describes apocalyptically.</w:t>
      </w:r>
    </w:p>
    <w:p>
      <w:r>
        <w:pict>
          <v:rect style="width:0;height:1.5pt" o:hralign="center" o:hrstd="t" o:hr="t"/>
        </w:pict>
      </w:r>
    </w:p>
    <w:p>
      <w:pPr>
        <w:pStyle w:val="FirstParagraph"/>
      </w:pPr>
      <w:r>
        <w:rPr>
          <w:b/>
          <w:bCs/>
        </w:rPr>
        <w:t xml:space="preserve">Aim:</w:t>
      </w:r>
      <w:r>
        <w:t xml:space="preserve"> </w:t>
      </w:r>
      <w:r>
        <w:t xml:space="preserve">To demonstrate from 2 Kings 11 that God’s covenant purposes are indestructible, so that readers trust His faithfulness in seasons when the promises of God appear endangered or extinguished, and participate in His purposes through hidden, patient obedience.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Athaliah, mother of Ahaziah, destroys all the royal family upon learning her son is dead</w:t>
            </w:r>
          </w:p>
        </w:tc>
        <w:tc>
          <w:tcPr/>
          <w:p>
            <w:pPr>
              <w:pStyle w:val="Compact"/>
            </w:pPr>
            <w:r>
              <w:t xml:space="preserve">Athaliah = daughter of Ahab and Jezebel; brings Baal-worship into Judah via Jehoram. The assault is on the entire Davidic line.</w:t>
            </w:r>
          </w:p>
        </w:tc>
      </w:tr>
      <w:tr>
        <w:tc>
          <w:tcPr/>
          <w:p>
            <w:pPr>
              <w:pStyle w:val="Compact"/>
            </w:pPr>
            <w:r>
              <w:t xml:space="preserve">2</w:t>
            </w:r>
          </w:p>
        </w:tc>
        <w:tc>
          <w:tcPr/>
          <w:p>
            <w:pPr>
              <w:pStyle w:val="Compact"/>
            </w:pPr>
            <w:r>
              <w:t xml:space="preserve">Jehosheba, daughter of King Joram and sister of Ahaziah, hides Joash (infant son of Ahaziah) in a bedroom</w:t>
            </w:r>
          </w:p>
        </w:tc>
        <w:tc>
          <w:tcPr/>
          <w:p>
            <w:pPr>
              <w:pStyle w:val="Compact"/>
            </w:pPr>
            <w:r>
              <w:t xml:space="preserve">Jehosheba = wife of Jehoiada the priest (2 Chr 22:11). An act of extraordinary personal risk. The hiding place is inside the temple complex.</w:t>
            </w:r>
          </w:p>
        </w:tc>
      </w:tr>
      <w:tr>
        <w:tc>
          <w:tcPr/>
          <w:p>
            <w:pPr>
              <w:pStyle w:val="Compact"/>
            </w:pPr>
            <w:r>
              <w:t xml:space="preserve">3</w:t>
            </w:r>
          </w:p>
        </w:tc>
        <w:tc>
          <w:tcPr/>
          <w:p>
            <w:pPr>
              <w:pStyle w:val="Compact"/>
            </w:pPr>
            <w:r>
              <w:t xml:space="preserve">Joash is hidden with his nurse in the house of the LORD for six years while Athaliah reigns</w:t>
            </w:r>
          </w:p>
        </w:tc>
        <w:tc>
          <w:tcPr/>
          <w:p>
            <w:pPr>
              <w:pStyle w:val="Compact"/>
            </w:pPr>
            <w:r>
              <w:t xml:space="preserve">Six years of concealment. The rightful king is hidden in the LORD’s house while an illegitimate usurper rules.</w:t>
            </w:r>
          </w:p>
        </w:tc>
      </w:tr>
      <w:tr>
        <w:tc>
          <w:tcPr/>
          <w:p>
            <w:pPr>
              <w:pStyle w:val="Compact"/>
            </w:pPr>
            <w:r>
              <w:t xml:space="preserve">4</w:t>
            </w:r>
          </w:p>
        </w:tc>
        <w:tc>
          <w:tcPr/>
          <w:p>
            <w:pPr>
              <w:pStyle w:val="Compact"/>
            </w:pPr>
            <w:r>
              <w:t xml:space="preserve">In the seventh year, Jehoiada sends for the commanders of the Carites and guards, brings them into the temple, makes a covenant, and shows them the king’s son</w:t>
            </w:r>
          </w:p>
        </w:tc>
        <w:tc>
          <w:tcPr/>
          <w:p>
            <w:pPr>
              <w:pStyle w:val="Compact"/>
            </w:pPr>
            <w:r>
              <w:t xml:space="preserve">“Seventh year”</w:t>
            </w:r>
            <w:r>
              <w:t xml:space="preserve"> </w:t>
            </w:r>
            <w:r>
              <w:t xml:space="preserve">— covenant timing echoes Sabbath patterns. Jehoiada initiates from within the temple; the covenant precedes the action.</w:t>
            </w:r>
          </w:p>
        </w:tc>
      </w:tr>
      <w:tr>
        <w:tc>
          <w:tcPr/>
          <w:p>
            <w:pPr>
              <w:pStyle w:val="Compact"/>
            </w:pPr>
            <w:r>
              <w:t xml:space="preserve">5-8</w:t>
            </w:r>
          </w:p>
        </w:tc>
        <w:tc>
          <w:tcPr/>
          <w:p>
            <w:pPr>
              <w:pStyle w:val="Compact"/>
            </w:pPr>
            <w:r>
              <w:t xml:space="preserve">Jehoiada gives precise instructions: one-third guard the palace on Sabbath, one-third at the gate Sur, one-third at the gate behind the guards; off-duty troops to surround the king; anyone who approaches the ranks to be killed</w:t>
            </w:r>
          </w:p>
        </w:tc>
        <w:tc>
          <w:tcPr/>
          <w:p>
            <w:pPr>
              <w:pStyle w:val="Compact"/>
            </w:pPr>
            <w:r>
              <w:t xml:space="preserve">Military precision combined with priestly authority. The Sabbath day — maximum public presence at the temple — chosen deliberately.</w:t>
            </w:r>
          </w:p>
        </w:tc>
      </w:tr>
      <w:tr>
        <w:tc>
          <w:tcPr/>
          <w:p>
            <w:pPr>
              <w:pStyle w:val="Compact"/>
            </w:pPr>
            <w:r>
              <w:t xml:space="preserve">9-11</w:t>
            </w:r>
          </w:p>
        </w:tc>
        <w:tc>
          <w:tcPr/>
          <w:p>
            <w:pPr>
              <w:pStyle w:val="Compact"/>
            </w:pPr>
            <w:r>
              <w:t xml:space="preserve">The commanders execute Jehoiada’s instructions exactly; each brings his men; Jehoiada arms them with David’s spears and shields stored in the temple</w:t>
            </w:r>
          </w:p>
        </w:tc>
        <w:tc>
          <w:tcPr/>
          <w:p>
            <w:pPr>
              <w:pStyle w:val="Compact"/>
            </w:pPr>
            <w:r>
              <w:t xml:space="preserve">David’s weapons from the temple — continuity with the Davidic covenant made visible. The priests and guards form a protective arc around the altar and temple.</w:t>
            </w:r>
          </w:p>
        </w:tc>
      </w:tr>
      <w:tr>
        <w:tc>
          <w:tcPr/>
          <w:p>
            <w:pPr>
              <w:pStyle w:val="Compact"/>
            </w:pPr>
            <w:r>
              <w:t xml:space="preserve">12</w:t>
            </w:r>
          </w:p>
        </w:tc>
        <w:tc>
          <w:tcPr/>
          <w:p>
            <w:pPr>
              <w:pStyle w:val="Compact"/>
            </w:pPr>
            <w:r>
              <w:t xml:space="preserve">Jehoiada brings out the king’s son, puts the crown on him, gives him the testimony (the law/covenant document), anoints him; the people clap and shout,</w:t>
            </w:r>
            <w:r>
              <w:t xml:space="preserve"> </w:t>
            </w:r>
            <w:r>
              <w:t xml:space="preserve">“Long live the king!”</w:t>
            </w:r>
          </w:p>
        </w:tc>
        <w:tc>
          <w:tcPr/>
          <w:p>
            <w:pPr>
              <w:pStyle w:val="Compact"/>
            </w:pPr>
            <w:r>
              <w:t xml:space="preserve">“The testimony”</w:t>
            </w:r>
            <w:r>
              <w:t xml:space="preserve"> </w:t>
            </w:r>
            <w:r>
              <w:t xml:space="preserve">(הָעֵדוּת) — the covenant document, possibly Deuteronomy or the law of the king (Deut 17:18-20). Crown + testimony + anointing = full Davidic coronation pattern.</w:t>
            </w:r>
          </w:p>
        </w:tc>
      </w:tr>
      <w:tr>
        <w:tc>
          <w:tcPr/>
          <w:p>
            <w:pPr>
              <w:pStyle w:val="Compact"/>
            </w:pPr>
            <w:r>
              <w:t xml:space="preserve">13-14</w:t>
            </w:r>
          </w:p>
        </w:tc>
        <w:tc>
          <w:tcPr/>
          <w:p>
            <w:pPr>
              <w:pStyle w:val="Compact"/>
            </w:pPr>
            <w:r>
              <w:t xml:space="preserve">Athaliah hears the noise, comes to the temple, sees the king standing by the pillar according to the custom, commanders and trumpeters around him, all the people rejoicing; she tears her clothes and cries</w:t>
            </w:r>
            <w:r>
              <w:t xml:space="preserve"> </w:t>
            </w:r>
            <w:r>
              <w:t xml:space="preserve">“Treason! Treason!”</w:t>
            </w:r>
          </w:p>
        </w:tc>
        <w:tc>
          <w:tcPr/>
          <w:p>
            <w:pPr>
              <w:pStyle w:val="Compact"/>
            </w:pPr>
            <w:r>
              <w:t xml:space="preserve">Athaliah’s cry of treason is ironic — she is the usurper. The</w:t>
            </w:r>
            <w:r>
              <w:t xml:space="preserve"> </w:t>
            </w:r>
            <w:r>
              <w:t xml:space="preserve">“pillar”</w:t>
            </w:r>
            <w:r>
              <w:t xml:space="preserve"> </w:t>
            </w:r>
            <w:r>
              <w:t xml:space="preserve">(the king’s customary station, cf. 23:3) signals legitimate kingship restored.</w:t>
            </w:r>
          </w:p>
        </w:tc>
      </w:tr>
      <w:tr>
        <w:tc>
          <w:tcPr/>
          <w:p>
            <w:pPr>
              <w:pStyle w:val="Compact"/>
            </w:pPr>
            <w:r>
              <w:t xml:space="preserve">15-16</w:t>
            </w:r>
          </w:p>
        </w:tc>
        <w:tc>
          <w:tcPr/>
          <w:p>
            <w:pPr>
              <w:pStyle w:val="Compact"/>
            </w:pPr>
            <w:r>
              <w:t xml:space="preserve">Jehoiada orders the commanders to bring Athaliah out; anyone who follows her is to be killed; she is not to be killed in the temple; she is led out and executed at the horse entrance of the palace</w:t>
            </w:r>
          </w:p>
        </w:tc>
        <w:tc>
          <w:tcPr/>
          <w:p>
            <w:pPr>
              <w:pStyle w:val="Compact"/>
            </w:pPr>
            <w:r>
              <w:t xml:space="preserve">Deliberate care not to defile the temple with blood. Athaliah is removed to the appropriate location for political execution.</w:t>
            </w:r>
          </w:p>
        </w:tc>
      </w:tr>
      <w:tr>
        <w:tc>
          <w:tcPr/>
          <w:p>
            <w:pPr>
              <w:pStyle w:val="Compact"/>
            </w:pPr>
            <w:r>
              <w:t xml:space="preserve">17</w:t>
            </w:r>
          </w:p>
        </w:tc>
        <w:tc>
          <w:tcPr/>
          <w:p>
            <w:pPr>
              <w:pStyle w:val="Compact"/>
            </w:pPr>
            <w:r>
              <w:t xml:space="preserve">Jehoiada makes a covenant between the LORD and the king and the people, that they should be the LORD’s people; also between the king and the people</w:t>
            </w:r>
          </w:p>
        </w:tc>
        <w:tc>
          <w:tcPr/>
          <w:p>
            <w:pPr>
              <w:pStyle w:val="Compact"/>
            </w:pPr>
            <w:r>
              <w:t xml:space="preserve">The triple covenant — LORD/king/people — is the theological climax of the chapter. This is covenant renewal, not merely political restoration.</w:t>
            </w:r>
          </w:p>
        </w:tc>
      </w:tr>
      <w:tr>
        <w:tc>
          <w:tcPr/>
          <w:p>
            <w:pPr>
              <w:pStyle w:val="Compact"/>
            </w:pPr>
            <w:r>
              <w:t xml:space="preserve">18</w:t>
            </w:r>
          </w:p>
        </w:tc>
        <w:tc>
          <w:tcPr/>
          <w:p>
            <w:pPr>
              <w:pStyle w:val="Compact"/>
            </w:pPr>
            <w:r>
              <w:t xml:space="preserve">All the people of the land go to the Baal temple and tear it down; they break its altars and images in pieces; they kill Mattan the priest of Baal before the altars</w:t>
            </w:r>
          </w:p>
        </w:tc>
        <w:tc>
          <w:tcPr/>
          <w:p>
            <w:pPr>
              <w:pStyle w:val="Compact"/>
            </w:pPr>
            <w:r>
              <w:t xml:space="preserve">Covenant renewal immediately produces worship reform. Baal is not merely displaced — his temple is demolished, his priest killed. This completes the reversal of Athaliah/Ahab’s religious program.</w:t>
            </w:r>
          </w:p>
        </w:tc>
      </w:tr>
      <w:tr>
        <w:tc>
          <w:tcPr/>
          <w:p>
            <w:pPr>
              <w:pStyle w:val="Compact"/>
            </w:pPr>
            <w:r>
              <w:t xml:space="preserve">19</w:t>
            </w:r>
          </w:p>
        </w:tc>
        <w:tc>
          <w:tcPr/>
          <w:p>
            <w:pPr>
              <w:pStyle w:val="Compact"/>
            </w:pPr>
            <w:r>
              <w:t xml:space="preserve">Jehoiada and the commanders bring the king from the temple to the palace by way of the gate of the guards; all the people of the land rejoice; the city was quiet</w:t>
            </w:r>
          </w:p>
        </w:tc>
        <w:tc>
          <w:tcPr/>
          <w:p>
            <w:pPr>
              <w:pStyle w:val="Compact"/>
            </w:pPr>
            <w:r>
              <w:t xml:space="preserve">The king is enthroned in the proper location. Public rejoicing and civic peace are the outcome of covenant fidelity.</w:t>
            </w:r>
          </w:p>
        </w:tc>
      </w:tr>
      <w:tr>
        <w:tc>
          <w:tcPr/>
          <w:p>
            <w:pPr>
              <w:pStyle w:val="Compact"/>
            </w:pPr>
            <w:r>
              <w:t xml:space="preserve">20</w:t>
            </w:r>
          </w:p>
        </w:tc>
        <w:tc>
          <w:tcPr/>
          <w:p>
            <w:pPr>
              <w:pStyle w:val="Compact"/>
            </w:pPr>
            <w:r>
              <w:t xml:space="preserve">The people of the land rejoiced, and the city was quiet after Athaliah had been put to death with the sword at the king’s house</w:t>
            </w:r>
          </w:p>
        </w:tc>
        <w:tc>
          <w:tcPr/>
          <w:p>
            <w:pPr>
              <w:pStyle w:val="Compact"/>
            </w:pPr>
            <w:r>
              <w:t xml:space="preserve">Summary statement: the usurper is gone; legitimate worship and legitimate kingship are restored; peace results.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Line Threatened and Hidden: Athaliah’s purge and Joash’s concealment in the LORD’s house</w:t>
            </w:r>
          </w:p>
        </w:tc>
      </w:tr>
      <w:tr>
        <w:tc>
          <w:tcPr/>
          <w:p>
            <w:pPr>
              <w:pStyle w:val="Compact"/>
            </w:pPr>
            <w:r>
              <w:t xml:space="preserve">2</w:t>
            </w:r>
          </w:p>
        </w:tc>
        <w:tc>
          <w:tcPr/>
          <w:p>
            <w:pPr>
              <w:pStyle w:val="Compact"/>
            </w:pPr>
            <w:r>
              <w:t xml:space="preserve">4-11</w:t>
            </w:r>
          </w:p>
        </w:tc>
        <w:tc>
          <w:tcPr/>
          <w:p>
            <w:pPr>
              <w:pStyle w:val="Compact"/>
            </w:pPr>
            <w:r>
              <w:t xml:space="preserve">The Restoration Prepared: Jehoiada’s covenant, strategy, and arming of the guard</w:t>
            </w:r>
          </w:p>
        </w:tc>
      </w:tr>
      <w:tr>
        <w:tc>
          <w:tcPr/>
          <w:p>
            <w:pPr>
              <w:pStyle w:val="Compact"/>
            </w:pPr>
            <w:r>
              <w:t xml:space="preserve">3</w:t>
            </w:r>
          </w:p>
        </w:tc>
        <w:tc>
          <w:tcPr/>
          <w:p>
            <w:pPr>
              <w:pStyle w:val="Compact"/>
            </w:pPr>
            <w:r>
              <w:t xml:space="preserve">12-16</w:t>
            </w:r>
          </w:p>
        </w:tc>
        <w:tc>
          <w:tcPr/>
          <w:p>
            <w:pPr>
              <w:pStyle w:val="Compact"/>
            </w:pPr>
            <w:r>
              <w:t xml:space="preserve">The King Crowned and the Usurper Removed: public coronation, Athaliah’s end</w:t>
            </w:r>
          </w:p>
        </w:tc>
      </w:tr>
      <w:tr>
        <w:tc>
          <w:tcPr/>
          <w:p>
            <w:pPr>
              <w:pStyle w:val="Compact"/>
            </w:pPr>
            <w:r>
              <w:t xml:space="preserve">4</w:t>
            </w:r>
          </w:p>
        </w:tc>
        <w:tc>
          <w:tcPr/>
          <w:p>
            <w:pPr>
              <w:pStyle w:val="Compact"/>
            </w:pPr>
            <w:r>
              <w:t xml:space="preserve">17-20</w:t>
            </w:r>
          </w:p>
        </w:tc>
        <w:tc>
          <w:tcPr/>
          <w:p>
            <w:pPr>
              <w:pStyle w:val="Compact"/>
            </w:pPr>
            <w:r>
              <w:t xml:space="preserve">Covenant Renewed, Worship Restored, Peace Given: triple covenant, Baal temple demolished, city at rest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Davidic line survives Athaliah’s purge — preserved by God through hidden faithfulness and covenant renewal.</w:t>
      </w:r>
    </w:p>
    <w:p>
      <w:pPr>
        <w:pStyle w:val="BodyText"/>
      </w:pPr>
      <w:r>
        <w:rPr>
          <w:b/>
          <w:bCs/>
        </w:rPr>
        <w:t xml:space="preserve">Primary Claim:</w:t>
      </w:r>
      <w:r>
        <w:t xml:space="preserve"> </w:t>
      </w:r>
      <w:r>
        <w:t xml:space="preserve">God’s covenant purposes cannot be destroyed by human wickedness — even when the promise appears to hang by the thinnest thread, God is actively preserving it through the faithful obedience of His people, and He will bring it to public vindication in His own time.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When the promises of God appear to be losing, they are not.</w:t>
      </w:r>
      <w:r>
        <w:t xml:space="preserve"> </w:t>
      </w:r>
      <w:r>
        <w:t xml:space="preserve">The six years of Joash’s hiddenness looked, from the outside, like total defeat — Athaliah on the throne, the Davidic line apparently extinguished, Baal ascendant in Jerusalem. Nothing of the kind. The LORD’s King was alive in the LORD’s house the entire time. When believers today look at circumstances — cultural, familial, personal — that seem to signal that God’s redemptive purposes have stalled or failed, they are reading the story before the seventh year. The promises of God are not hostage to the visibility of their fulfillment.</w:t>
      </w:r>
      <w:r>
        <w:t xml:space="preserve"> </w:t>
      </w:r>
      <w:r>
        <w:rPr>
          <w:i/>
          <w:iCs/>
        </w:rPr>
        <w:t xml:space="preserve">[Mind/belief — reframe the appearance of failure as a season of hidden preservation]</w:t>
      </w:r>
    </w:p>
    <w:p>
      <w:pPr>
        <w:pStyle w:val="BodyText"/>
      </w:pPr>
      <w:r>
        <w:rPr>
          <w:b/>
          <w:bCs/>
        </w:rPr>
        <w:t xml:space="preserve">2. Ordinary, hidden obedience is the instrument through which God preserves His purposes.</w:t>
      </w:r>
      <w:r>
        <w:t xml:space="preserve"> </w:t>
      </w:r>
      <w:r>
        <w:t xml:space="preserve">Jehosheba is not a general, a prophet, or a king. She is a woman who sees an infant about to be killed and hides him in a bedroom. That act — quiet, domestic, deeply personal — is the hinge on which the entire Davidic covenant turns. The line of Christ runs through that bedroom. Believers who feel that their faithfulness is too ordinary, too hidden, too small to matter are invited here to reckon with the weight God places on hidden obedience. Do not despise the hiddenness of your faithfulness.</w:t>
      </w:r>
      <w:r>
        <w:t xml:space="preserve"> </w:t>
      </w:r>
      <w:r>
        <w:rPr>
          <w:i/>
          <w:iCs/>
        </w:rPr>
        <w:t xml:space="preserve">[Affections/worship — grieve the tendency to measure faithfulness by visibility; reorient toward the value God places on hidden fidelity]</w:t>
      </w:r>
    </w:p>
    <w:p>
      <w:pPr>
        <w:pStyle w:val="BodyText"/>
      </w:pPr>
      <w:r>
        <w:rPr>
          <w:b/>
          <w:bCs/>
        </w:rPr>
        <w:t xml:space="preserve">3. Faithful leadership acts with covenantal precision, not reactive emotion.</w:t>
      </w:r>
      <w:r>
        <w:t xml:space="preserve"> </w:t>
      </w:r>
      <w:r>
        <w:t xml:space="preserve">Jehoiada does not improvise. He waits six years. When he moves, he moves through covenant categories — gathering leaders, making formal commitment, arming with Davidic weapons, crowning with the testimony of the law. His action is theologically ordered before it is militarily executed. Leaders in the church and family who face the encroachment of false worship or moral usurpation are called here to act — but to act with patience, precision, and covenantal grounding rather than reactive emotion.</w:t>
      </w:r>
      <w:r>
        <w:t xml:space="preserve"> </w:t>
      </w:r>
      <w:r>
        <w:rPr>
          <w:i/>
          <w:iCs/>
        </w:rPr>
        <w:t xml:space="preserve">[Will/behavior — take action against what is false and destructive, but do so with structured, covenanted faithfulness]</w:t>
      </w:r>
    </w:p>
    <w:p>
      <w:pPr>
        <w:pStyle w:val="BodyText"/>
      </w:pPr>
      <w:r>
        <w:rPr>
          <w:b/>
          <w:bCs/>
        </w:rPr>
        <w:t xml:space="preserve">4. Covenant renewal must produce worship reform — there is no middle position.</w:t>
      </w:r>
      <w:r>
        <w:t xml:space="preserve"> </w:t>
      </w:r>
      <w:r>
        <w:t xml:space="preserve">The moment Joash is crowned, the Baal temple is destroyed. Not later. Not eventually. Immediately upon covenant renewal, the rival system of worship is demolished. There is no version of this story where Joash takes the throne and Baal’s temple is left standing. Believers who renew their commitment to Christ but continue to maintain functional idols — the rival systems of security, approval, control, pleasure — have not actually renewed the covenant. The covenant renewal of verse 17 and the Baal demolition of verse 18 are not two separate events; they are one movement with two visible parts.</w:t>
      </w:r>
      <w:r>
        <w:t xml:space="preserve"> </w:t>
      </w:r>
      <w:r>
        <w:rPr>
          <w:i/>
          <w:iCs/>
        </w:rPr>
        <w:t xml:space="preserve">[Will/behavior — identify the functional idols that covenant renewal requires demolishing, not just acknowledging]</w:t>
      </w:r>
    </w:p>
    <w:p>
      <w:pPr>
        <w:pStyle w:val="BodyText"/>
      </w:pPr>
      <w:r>
        <w:rPr>
          <w:b/>
          <w:bCs/>
        </w:rPr>
        <w:t xml:space="preserve">5. The peace and joy of verse 19-20 are only available on the far side of covenant faithfulness.</w:t>
      </w:r>
      <w:r>
        <w:t xml:space="preserve"> </w:t>
      </w:r>
      <w:r>
        <w:t xml:space="preserve">The city is quiet. The people rejoice. This is not the peace of compromise —</w:t>
      </w:r>
      <w:r>
        <w:t xml:space="preserve"> </w:t>
      </w:r>
      <w:r>
        <w:t xml:space="preserve">“let Athaliah keep the throne, let Baal keep his temple, and maybe things will settle down.”</w:t>
      </w:r>
      <w:r>
        <w:t xml:space="preserve"> </w:t>
      </w:r>
      <w:r>
        <w:t xml:space="preserve">It is the peace that follows from costly, precise, covenant-governed obedience. The counterfeit peace of accommodation — tolerating what God has declared false so as to avoid conflict — is not available to the people of God as a long-term strategy. The real peace comes after Athaliah is gone and Mattan is dead. Believers are invited to stop deferring the costly obedience that precedes the rest they long for.</w:t>
      </w:r>
      <w:r>
        <w:t xml:space="preserve"> </w:t>
      </w:r>
      <w:r>
        <w:rPr>
          <w:i/>
          <w:iCs/>
        </w:rPr>
        <w:t xml:space="preserve">[Affections/worship — reorient longing for peace toward the peace that comes through covenant faithfulness rather than the counterfeit peace of accommodation]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11 is one of Scripture’s most concentrated demonstrations of God’s covenant faithfulness under maximum pressure. The LORD made an unconditional promise to David in 2 Samuel 7 that his dynasty would endure forever. Athaliah’s purge is the closest that promise ever came to visible extinction — a single infant, hidden in a bedroom, between the Davidic covenant and its nullification. That God preserves Joash through Jehosheba’s courage and Jehoiada’s fidelity reveals that God’s purposes do not depend on favorable circumstances or powerful human agents; they depend on God’s own determination to keep His word. The chapter also reveals God’s comprehensive sovereignty over worship — the restoration of the Davidic king and the destruction of the Baal system are inseparable in God’s purposes. He will not share His throne with usurpers, and He will not share His people’s worship with idols.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historical enactment of the theology of grace alone. The Davidic line is not preserved because of the dynasty’s merit — Ahaziah, Joash’s own father,</w:t>
      </w:r>
      <w:r>
        <w:t xml:space="preserve"> </w:t>
      </w:r>
      <w:r>
        <w:t xml:space="preserve">“walked in the way of the house of Ahab”</w:t>
      </w:r>
      <w:r>
        <w:t xml:space="preserve"> </w:t>
      </w:r>
      <w:r>
        <w:t xml:space="preserve">(2 Kgs 8:27). It is preserved because of God’s unconditional promise. The covenant survives not because the covenant people are faithful but because the covenant God is faithful. This is the structural shape of Reformed soteriology played out in political history: God’s purposes are not contingent on human performance; human faithfulness (Jehosheba, Jehoiada) is the instrument, never the ground. The chapter also displays the Reformed insistence that covenant renewal is not spiritually neutral — it demands the demolition of idols, not their gradual displacement. The covenantal vocabulary throughout (vv. 4, 12, 17) grounds every element of the narrative in the LORD’s binding commitment rather than political calculation. Christ’s birth through this preserved Davidic line (Matthew 1) is the ultimate demonstration that what God promises, God accomplishes — through whatever means He chooses, over whatever opposition arises.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covenant does not fail. Not when a murderous queen sits on David’s throne, not when the rightful king is an infant in hiding, not when six years of silence make it look like the promise is dead. If you are in a season where God’s purposes seem stalled, His promises seem distant, or faithfulness seems futile — you are in the sixth year. The seventh year is His to call. Live like Jehosheba: do the quiet thing that is yours to do, with everything you have, and trust that God knows exactly where His king is hidden.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political thriller or a story about human courage.</w:t>
      </w:r>
      <w:r>
        <w:t xml:space="preserve"> </w:t>
      </w:r>
      <w:r>
        <w:t xml:space="preserve">The temptation is to preach Jehosheba’s bravery or Jehoiada’s strategic brilliance as the point, rather than what those acts reveal about God’s covenantal fidelity. The chapter is not primarily about remarkable people — it is about a remarkable God who works through ordinary faithfulness to preserve unremarkable-looking promises. Preaching that ends at</w:t>
      </w:r>
      <w:r>
        <w:t xml:space="preserve"> </w:t>
      </w:r>
      <w:r>
        <w:t xml:space="preserve">“be courageous like Jehosheba”</w:t>
      </w:r>
      <w:r>
        <w:t xml:space="preserve"> </w:t>
      </w:r>
      <w:r>
        <w:t xml:space="preserve">has committed the Clowney error: moralism dressed in narrative clothing.</w:t>
      </w:r>
    </w:p>
    <w:p>
      <w:pPr>
        <w:numPr>
          <w:ilvl w:val="0"/>
          <w:numId w:val="1002"/>
        </w:numPr>
      </w:pPr>
      <w:r>
        <w:rPr>
          <w:b/>
          <w:bCs/>
        </w:rPr>
        <w:t xml:space="preserve">Treating the chapter as disconnected from the Davidic covenant and its Messianic trajectory.</w:t>
      </w:r>
      <w:r>
        <w:t xml:space="preserve"> </w:t>
      </w:r>
      <w:r>
        <w:t xml:space="preserve">Without the 2 Samuel 7 backstory and the Matthew 1 forward trajectory, the chapter reads as interesting ancient history. Preachers must draw the line from God’s promise to David → Athaliah’s assault → Joash’s preservation → Christ’s birth. The chapter is theologically inert without this canonical anchor. Conversely, do not reduce the chapter</w:t>
      </w:r>
      <w:r>
        <w:t xml:space="preserve"> </w:t>
      </w:r>
      <w:r>
        <w:rPr>
          <w:i/>
          <w:iCs/>
        </w:rPr>
        <w:t xml:space="preserve">only</w:t>
      </w:r>
      <w:r>
        <w:t xml:space="preserve"> </w:t>
      </w:r>
      <w:r>
        <w:t xml:space="preserve">to its Messianic typology and miss its direct claim on the reader in the present.</w:t>
      </w:r>
    </w:p>
    <w:p>
      <w:pPr>
        <w:numPr>
          <w:ilvl w:val="0"/>
          <w:numId w:val="1002"/>
        </w:numPr>
      </w:pPr>
      <w:r>
        <w:rPr>
          <w:b/>
          <w:bCs/>
        </w:rPr>
        <w:t xml:space="preserve">Skipping the covenant renewal and Baal temple sections (vv. 17-18) as if they were denouement.</w:t>
      </w:r>
      <w:r>
        <w:t xml:space="preserve"> </w:t>
      </w:r>
      <w:r>
        <w:t xml:space="preserve">These verses are the theological climax, not the postscript. The triple covenant of verse 17 and the immediate worship reform of verse 18 are what the entire chapter has been building toward. Sermons that end with the coronation and treat the Baal temple demolition as a footnote miss the chapter’s structural argument: the point is not merely that the right king is on the throne — the point is that the LORD is worshipped and the idols are gone.</w:t>
      </w:r>
    </w:p>
    <w:p>
      <w:pPr>
        <w:numPr>
          <w:ilvl w:val="0"/>
          <w:numId w:val="1002"/>
        </w:numPr>
      </w:pPr>
      <w:r>
        <w:rPr>
          <w:b/>
          <w:bCs/>
        </w:rPr>
        <w:t xml:space="preserve">Preaching the</w:t>
      </w:r>
      <w:r>
        <w:rPr>
          <w:b/>
          <w:bCs/>
        </w:rPr>
        <w:t xml:space="preserve"> </w:t>
      </w:r>
      <w:r>
        <w:rPr>
          <w:b/>
          <w:bCs/>
        </w:rPr>
        <w:t xml:space="preserve">“seventh year”</w:t>
      </w:r>
      <w:r>
        <w:rPr>
          <w:b/>
          <w:bCs/>
        </w:rPr>
        <w:t xml:space="preserve"> </w:t>
      </w:r>
      <w:r>
        <w:rPr>
          <w:b/>
          <w:bCs/>
        </w:rPr>
        <w:t xml:space="preserve">motif as a general promise of divine timing without covenantal grounding.</w:t>
      </w:r>
      <w:r>
        <w:t xml:space="preserve"> </w:t>
      </w:r>
      <w:r>
        <w:t xml:space="preserve">The preservation of Joash is not a generic inspirational story about waiting for breakthrough. It is a specific act of God to keep a specific promise He made to a specific man (David) for a specific reason (the covenant of grace culminating in Christ). Extracting</w:t>
      </w:r>
      <w:r>
        <w:t xml:space="preserve"> </w:t>
      </w:r>
      <w:r>
        <w:t xml:space="preserve">“God’s timing is perfect”</w:t>
      </w:r>
      <w:r>
        <w:t xml:space="preserve"> </w:t>
      </w:r>
      <w:r>
        <w:t xml:space="preserve">as the takeaway flattens a theologically rich narrative into a greeting card. The timing is inseparable from the covenant — God acts in the seventh year because His word commits Him to act.</w:t>
      </w:r>
    </w:p>
    <w:p>
      <w:pPr>
        <w:numPr>
          <w:ilvl w:val="0"/>
          <w:numId w:val="1002"/>
        </w:numPr>
      </w:pPr>
      <w:r>
        <w:rPr>
          <w:b/>
          <w:bCs/>
        </w:rPr>
        <w:t xml:space="preserve">Domesticating Athaliah into a merely historical villain rather than a type of the ongoing assault on God’s redemptive purposes.</w:t>
      </w:r>
      <w:r>
        <w:t xml:space="preserve"> </w:t>
      </w:r>
      <w:r>
        <w:t xml:space="preserve">Athaliah is the product of Jezebel and Ahab — she is the Baal system given political form, making its final attempt to eliminate the covenant seed. Preachers should help congregations see that every generation faces some version of this assault: systems, ideologies, and false worship structures that seek to displace the LORD’s anointed. The chapter speaks to the present not just as precedent but as pattern.</w:t>
      </w:r>
    </w:p>
    <w:p>
      <w:pPr>
        <w:numPr>
          <w:ilvl w:val="0"/>
          <w:numId w:val="1002"/>
        </w:numPr>
      </w:pPr>
      <w:r>
        <w:rPr>
          <w:b/>
          <w:bCs/>
        </w:rPr>
        <w:t xml:space="preserve">Failing to connect Jehoiada’s use of David’s stored weapons (v. 10) to the theological significance of Davidic continuity.</w:t>
      </w:r>
      <w:r>
        <w:t xml:space="preserve"> </w:t>
      </w:r>
      <w:r>
        <w:t xml:space="preserve">The detail is not military trivia — it is a signal that this restoration is in direct continuity with the original Davidic covenant. The weapons were stored in the temple, kept for this moment. Overlooking this detail misses an opportunity to show how God orchestrates even material provision across time in service of His purposes.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2026-07-14T21:03:06Z</dcterms:created>
  <dcterms:modified xsi:type="dcterms:W3CDTF">2026-07-14T21:03:06Z</dcterms:modified>
</cp:coreProperties>
</file>

<file path=docProps/custom.xml><?xml version="1.0" encoding="utf-8"?>
<Properties xmlns="http://schemas.openxmlformats.org/officeDocument/2006/custom-properties" xmlns:vt="http://schemas.openxmlformats.org/officeDocument/2006/docPropsVTypes"/>
</file>